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0861798" w:rsidR="00D309EF" w:rsidRDefault="001E4771" w:rsidP="73FAE2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Central States </w:t>
      </w:r>
      <w:r w:rsidR="143AEC73"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Past-President's Scholarship</w:t>
      </w:r>
    </w:p>
    <w:p w14:paraId="3EB69E53" w14:textId="171206BF" w:rsidR="73FAE24B" w:rsidRDefault="73FAE24B" w:rsidP="73FAE24B">
      <w:pPr>
        <w:rPr>
          <w:rFonts w:ascii="time" w:eastAsia="time" w:hAnsi="time" w:cs="time"/>
          <w:sz w:val="24"/>
          <w:szCs w:val="24"/>
        </w:rPr>
      </w:pPr>
    </w:p>
    <w:p w14:paraId="3CEEE89A" w14:textId="6C295E9F" w:rsidR="73FAE24B" w:rsidRDefault="143AEC73" w:rsidP="6ABD5B23">
      <w:pPr>
        <w:rPr>
          <w:rFonts w:ascii="time" w:eastAsia="time" w:hAnsi="time" w:cs="time"/>
          <w:b/>
          <w:bCs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</w:p>
    <w:p w14:paraId="14AD31AD" w14:textId="69E49566" w:rsidR="73FAE24B" w:rsidRDefault="143AEC73" w:rsidP="73FAE24B">
      <w:pPr>
        <w:rPr>
          <w:rFonts w:ascii="Times New Roman" w:eastAsia="Times New Roman" w:hAnsi="Times New Roman" w:cs="Times New Roman"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>The Central States American College of Sports Medicine (CSACSM) Past-President's Scholarship provides financial support in the amount of $750 to future leaders in exercise science or related field. This scholarship is to be used to support academic excellence and professional involvement.</w:t>
      </w:r>
    </w:p>
    <w:p w14:paraId="4926DEA1" w14:textId="01D32C74" w:rsidR="73FAE24B" w:rsidRDefault="6ABD5B23" w:rsidP="6ABD5B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ABD5B23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</w:t>
      </w:r>
    </w:p>
    <w:p w14:paraId="225854B4" w14:textId="05A79CB0" w:rsidR="73FAE24B" w:rsidRDefault="143AEC73" w:rsidP="73FAE24B">
      <w:pPr>
        <w:rPr>
          <w:rFonts w:ascii="Times New Roman" w:eastAsia="Times New Roman" w:hAnsi="Times New Roman" w:cs="Times New Roman"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The CSACSM Past-President's Scholarship will be awarded to a current student of </w:t>
      </w:r>
      <w:proofErr w:type="gramStart"/>
      <w:r w:rsidRPr="143AEC73">
        <w:rPr>
          <w:rFonts w:ascii="Times New Roman" w:eastAsia="Times New Roman" w:hAnsi="Times New Roman" w:cs="Times New Roman"/>
          <w:sz w:val="24"/>
          <w:szCs w:val="24"/>
        </w:rPr>
        <w:t>an Exercise</w:t>
      </w:r>
      <w:proofErr w:type="gramEnd"/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 Science, Kinesiology, Exercise Physiology, or related field from an institution of higher education in Arkansas, Kansas, Missouri, or Oklahoma. All applicants must meet the following eligibility criteria: </w:t>
      </w:r>
    </w:p>
    <w:p w14:paraId="5E2596D5" w14:textId="3EB8E118" w:rsidR="73FAE24B" w:rsidRDefault="143AEC73" w:rsidP="73FAE2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Applicants must be enrolled in an undergraduate, masters, or doctoral program within the CSACSM Chapter at the time of the award.  </w:t>
      </w:r>
    </w:p>
    <w:p w14:paraId="2806F2A9" w14:textId="1290BBBF" w:rsidR="73FAE24B" w:rsidRDefault="6ABD5B23" w:rsidP="73FAE2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6ABD5B23">
        <w:rPr>
          <w:rFonts w:ascii="Times New Roman" w:eastAsia="Times New Roman" w:hAnsi="Times New Roman" w:cs="Times New Roman"/>
          <w:sz w:val="24"/>
          <w:szCs w:val="24"/>
        </w:rPr>
        <w:t xml:space="preserve">Applicants must have demonstrated leadership qualities such as community engagement, CSACSM committee participation, active professional society participation, university committee/organization active involvement, etc. </w:t>
      </w:r>
    </w:p>
    <w:p w14:paraId="06CA5532" w14:textId="22BF79B3" w:rsidR="73FAE24B" w:rsidRDefault="143AEC73" w:rsidP="73FAE2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Applicants and faculty </w:t>
      </w:r>
      <w:proofErr w:type="gramStart"/>
      <w:r w:rsidRPr="143AEC73">
        <w:rPr>
          <w:rFonts w:ascii="Times New Roman" w:eastAsia="Times New Roman" w:hAnsi="Times New Roman" w:cs="Times New Roman"/>
          <w:sz w:val="24"/>
          <w:szCs w:val="24"/>
        </w:rPr>
        <w:t>member</w:t>
      </w:r>
      <w:proofErr w:type="gramEnd"/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 providing a letter of recommendation must be a current CSACSM member at time of application submission. </w:t>
      </w:r>
    </w:p>
    <w:p w14:paraId="1D9688C4" w14:textId="3A3BBF24" w:rsidR="73FAE24B" w:rsidRDefault="143AEC73" w:rsidP="73FAE24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>Applicants must have a minimum of 3.5 GPA.</w:t>
      </w:r>
    </w:p>
    <w:p w14:paraId="09D49314" w14:textId="07B205E8" w:rsidR="73FAE24B" w:rsidRDefault="143AEC73" w:rsidP="6ABD5B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Requirements</w:t>
      </w:r>
    </w:p>
    <w:p w14:paraId="0050CE25" w14:textId="77D2E77A" w:rsidR="143AEC73" w:rsidRDefault="143AEC73" w:rsidP="143AEC7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Cover Sheet</w:t>
      </w:r>
    </w:p>
    <w:p w14:paraId="6715B7BA" w14:textId="3EB8F348" w:rsidR="143AEC73" w:rsidRDefault="143AEC73" w:rsidP="143AEC7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sz w:val="24"/>
          <w:szCs w:val="24"/>
        </w:rPr>
        <w:t>See attached template.</w:t>
      </w:r>
    </w:p>
    <w:p w14:paraId="362255F9" w14:textId="6702866B" w:rsidR="73FAE24B" w:rsidRDefault="143AEC73" w:rsidP="73FAE24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Cover Letter</w:t>
      </w: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 highlighting the applicant’s leadership achievements and how the Past-President's Scholarship will be used to benefit </w:t>
      </w:r>
      <w:r w:rsidR="001C4C64">
        <w:rPr>
          <w:rFonts w:ascii="Times New Roman" w:eastAsia="Times New Roman" w:hAnsi="Times New Roman" w:cs="Times New Roman"/>
          <w:sz w:val="24"/>
          <w:szCs w:val="24"/>
        </w:rPr>
        <w:t>future</w:t>
      </w: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 career pursuits. </w:t>
      </w:r>
    </w:p>
    <w:p w14:paraId="2F0F00B9" w14:textId="04CBF402" w:rsidR="73FAE24B" w:rsidRDefault="001C4C64" w:rsidP="143AEC7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143AEC73" w:rsidRPr="143AEC73">
        <w:rPr>
          <w:rFonts w:ascii="Times New Roman" w:eastAsia="Times New Roman" w:hAnsi="Times New Roman" w:cs="Times New Roman"/>
          <w:sz w:val="24"/>
          <w:szCs w:val="24"/>
        </w:rPr>
        <w:t>hould be no more than 2 pages and drafted in 12-point Times New Roman font, single-spaced, and have 1-inch margins.</w:t>
      </w:r>
    </w:p>
    <w:p w14:paraId="2DEDFA49" w14:textId="42ED1001" w:rsidR="73FAE24B" w:rsidRDefault="143AEC73" w:rsidP="143AEC7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Vitae</w:t>
      </w:r>
    </w:p>
    <w:p w14:paraId="7C68800B" w14:textId="0F960D94" w:rsidR="73FAE24B" w:rsidRDefault="143AEC73" w:rsidP="73FAE24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Transcripts </w:t>
      </w:r>
      <w:r w:rsidRPr="143AEC73">
        <w:rPr>
          <w:rFonts w:ascii="Times New Roman" w:eastAsia="Times New Roman" w:hAnsi="Times New Roman" w:cs="Times New Roman"/>
          <w:sz w:val="24"/>
          <w:szCs w:val="24"/>
        </w:rPr>
        <w:t>(unofficial are acceptable)</w:t>
      </w:r>
    </w:p>
    <w:p w14:paraId="1699D7B5" w14:textId="5B68E6C0" w:rsidR="73FAE24B" w:rsidRDefault="143AEC73" w:rsidP="73FAE24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Letter of Recommendation</w:t>
      </w:r>
      <w:r w:rsidRPr="143AEC73">
        <w:rPr>
          <w:rFonts w:ascii="Times New Roman" w:eastAsia="Times New Roman" w:hAnsi="Times New Roman" w:cs="Times New Roman"/>
          <w:sz w:val="24"/>
          <w:szCs w:val="24"/>
        </w:rPr>
        <w:t xml:space="preserve"> from one faculty member in an Exercise Science, Kinesiology, Exercise Physiology, or related field at a current academic institution in Arkansas, Kansas, Missouri, or Oklahoma. </w:t>
      </w:r>
    </w:p>
    <w:p w14:paraId="5D5390F6" w14:textId="024D5005" w:rsidR="73FAE24B" w:rsidRDefault="143AEC73" w:rsidP="143AEC7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3AEC73">
        <w:rPr>
          <w:rFonts w:ascii="Times New Roman" w:eastAsia="Times New Roman" w:hAnsi="Times New Roman" w:cs="Times New Roman"/>
          <w:b/>
          <w:bCs/>
          <w:sz w:val="24"/>
          <w:szCs w:val="24"/>
        </w:rPr>
        <w:t>Due Date:</w:t>
      </w:r>
    </w:p>
    <w:p w14:paraId="460A6678" w14:textId="63212EFF" w:rsidR="73FAE24B" w:rsidRDefault="04C789F7" w:rsidP="143AEC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C789F7">
        <w:rPr>
          <w:rFonts w:ascii="Times New Roman" w:eastAsia="Times New Roman" w:hAnsi="Times New Roman" w:cs="Times New Roman"/>
          <w:sz w:val="24"/>
          <w:szCs w:val="24"/>
        </w:rPr>
        <w:t xml:space="preserve">All Past-President's Scholarship applications are due by </w:t>
      </w:r>
      <w:r w:rsidRPr="04C789F7">
        <w:rPr>
          <w:rFonts w:ascii="Times New Roman" w:eastAsia="Times New Roman" w:hAnsi="Times New Roman" w:cs="Times New Roman"/>
          <w:b/>
          <w:bCs/>
          <w:sz w:val="24"/>
          <w:szCs w:val="24"/>
        </w:rPr>
        <w:t>Monday, June 30, 2026</w:t>
      </w:r>
      <w:r w:rsidRPr="04C789F7">
        <w:rPr>
          <w:rFonts w:ascii="Times New Roman" w:eastAsia="Times New Roman" w:hAnsi="Times New Roman" w:cs="Times New Roman"/>
          <w:sz w:val="24"/>
          <w:szCs w:val="24"/>
        </w:rPr>
        <w:t>. Applicants will be notified of decision funding by Friday, July 31, 2026.</w:t>
      </w:r>
    </w:p>
    <w:p w14:paraId="0269F408" w14:textId="3EFB862B" w:rsidR="04C789F7" w:rsidRDefault="04C789F7" w:rsidP="04C789F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C789F7">
        <w:rPr>
          <w:rFonts w:ascii="Times New Roman" w:eastAsia="Times New Roman" w:hAnsi="Times New Roman" w:cs="Times New Roman"/>
          <w:sz w:val="24"/>
          <w:szCs w:val="24"/>
        </w:rPr>
        <w:t>Complete Application Packets should be e-mailed to:</w:t>
      </w:r>
    </w:p>
    <w:p w14:paraId="395ADC02" w14:textId="7462CBD8" w:rsidR="04C789F7" w:rsidRDefault="04C789F7" w:rsidP="04C789F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4C789F7">
        <w:rPr>
          <w:rFonts w:ascii="Times New Roman" w:eastAsia="Times New Roman" w:hAnsi="Times New Roman" w:cs="Times New Roman"/>
          <w:sz w:val="24"/>
          <w:szCs w:val="24"/>
        </w:rPr>
        <w:t>Dr. Taylor Dinyer-McNeely – Tdinyermcneely@missouristate.edu</w:t>
      </w:r>
    </w:p>
    <w:p w14:paraId="2B1C9713" w14:textId="2A9E49CE" w:rsidR="73FAE24B" w:rsidRDefault="73FAE24B" w:rsidP="73FAE24B">
      <w:pPr>
        <w:rPr>
          <w:rFonts w:ascii="time" w:eastAsia="time" w:hAnsi="time" w:cs="time"/>
          <w:sz w:val="24"/>
          <w:szCs w:val="24"/>
        </w:rPr>
      </w:pPr>
    </w:p>
    <w:sectPr w:rsidR="73FAE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7A3AC"/>
    <w:multiLevelType w:val="hybridMultilevel"/>
    <w:tmpl w:val="CCB26FA0"/>
    <w:lvl w:ilvl="0" w:tplc="DBD61B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16DF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805D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46B4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787F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1C98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6028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3E84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A6CB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11D29"/>
    <w:multiLevelType w:val="hybridMultilevel"/>
    <w:tmpl w:val="D3D6301E"/>
    <w:lvl w:ilvl="0" w:tplc="6798B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A4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AE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26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4E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4C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E5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E7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01287"/>
    <w:multiLevelType w:val="hybridMultilevel"/>
    <w:tmpl w:val="80A4AE46"/>
    <w:lvl w:ilvl="0" w:tplc="2844F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0A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4C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8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C6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8A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A6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1FCC"/>
    <w:multiLevelType w:val="hybridMultilevel"/>
    <w:tmpl w:val="FB522080"/>
    <w:lvl w:ilvl="0" w:tplc="22F204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E8E2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D2DC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4A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A6A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CAF2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E479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4A2B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7CCE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144981">
    <w:abstractNumId w:val="0"/>
  </w:num>
  <w:num w:numId="2" w16cid:durableId="1184979985">
    <w:abstractNumId w:val="1"/>
  </w:num>
  <w:num w:numId="3" w16cid:durableId="183711052">
    <w:abstractNumId w:val="2"/>
  </w:num>
  <w:num w:numId="4" w16cid:durableId="45560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ACA2A"/>
    <w:rsid w:val="001C4C64"/>
    <w:rsid w:val="001E4771"/>
    <w:rsid w:val="004718A3"/>
    <w:rsid w:val="005110F9"/>
    <w:rsid w:val="00783002"/>
    <w:rsid w:val="00A0433F"/>
    <w:rsid w:val="00B56B15"/>
    <w:rsid w:val="00D309EF"/>
    <w:rsid w:val="00E44704"/>
    <w:rsid w:val="00E573BF"/>
    <w:rsid w:val="00FD38FB"/>
    <w:rsid w:val="04C789F7"/>
    <w:rsid w:val="143AEC73"/>
    <w:rsid w:val="594ACA2A"/>
    <w:rsid w:val="6ABD5B23"/>
    <w:rsid w:val="73FAE24B"/>
    <w:rsid w:val="7B9CB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CA2A"/>
  <w15:chartTrackingRefBased/>
  <w15:docId w15:val="{FD327CC5-EDC5-415C-BD5A-F8DB0E94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Gray</dc:creator>
  <cp:keywords/>
  <dc:description/>
  <cp:lastModifiedBy>Amanda Szabo-Reed</cp:lastModifiedBy>
  <cp:revision>2</cp:revision>
  <dcterms:created xsi:type="dcterms:W3CDTF">2026-05-18T18:16:00Z</dcterms:created>
  <dcterms:modified xsi:type="dcterms:W3CDTF">2026-05-18T18:16:00Z</dcterms:modified>
</cp:coreProperties>
</file>